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6C3A" w14:textId="728BAC44" w:rsidR="00A051B4" w:rsidRDefault="00697F53" w:rsidP="00697F53">
      <w:pPr>
        <w:pStyle w:val="Heading1"/>
        <w:jc w:val="center"/>
        <w:rPr>
          <w:color w:val="009C88"/>
          <w:lang w:val="en-US"/>
        </w:rPr>
      </w:pPr>
      <w:r w:rsidRPr="00697F53">
        <w:rPr>
          <w:color w:val="009C88"/>
          <w:lang w:val="en-US"/>
        </w:rPr>
        <w:t xml:space="preserve">Abbeydale </w:t>
      </w:r>
      <w:r>
        <w:rPr>
          <w:color w:val="009C88"/>
          <w:lang w:val="en-US"/>
        </w:rPr>
        <w:t>e</w:t>
      </w:r>
      <w:r w:rsidRPr="00697F53">
        <w:rPr>
          <w:color w:val="009C88"/>
          <w:lang w:val="en-US"/>
        </w:rPr>
        <w:t>xtenuating circumstances policy and application form for CQ assignments</w:t>
      </w:r>
    </w:p>
    <w:p w14:paraId="012333A8" w14:textId="77777777" w:rsidR="00697F53" w:rsidRDefault="00697F53" w:rsidP="00697F53">
      <w:pPr>
        <w:rPr>
          <w:lang w:val="en-US"/>
        </w:rPr>
      </w:pPr>
    </w:p>
    <w:p w14:paraId="091C8FFE" w14:textId="33F6E702" w:rsidR="00697F53" w:rsidRPr="00697F53" w:rsidRDefault="00697F53" w:rsidP="00697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  <w:r w:rsidRPr="00697F53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Extenuating Circumstances (ECs) is a phrase which is used to describe</w:t>
      </w:r>
      <w:r w:rsidRPr="00697F53">
        <w:rPr>
          <w:rStyle w:val="Strong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> serious and exceptional factors outside your control which adversely affected your performance during your study</w:t>
      </w:r>
      <w:r w:rsidRPr="00697F53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. These factors may have caused you to miss assessment submission deadlines.</w:t>
      </w:r>
    </w:p>
    <w:p w14:paraId="719A6BCB" w14:textId="77777777" w:rsidR="00697F53" w:rsidRPr="00697F53" w:rsidRDefault="00697F53" w:rsidP="00697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</w:p>
    <w:p w14:paraId="07C824C0" w14:textId="27CCA9CA" w:rsidR="00697F53" w:rsidRPr="00697F53" w:rsidRDefault="00697F53" w:rsidP="00697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536"/>
          <w:sz w:val="22"/>
          <w:szCs w:val="22"/>
        </w:rPr>
      </w:pPr>
      <w:r w:rsidRPr="00697F53">
        <w:rPr>
          <w:rStyle w:val="Strong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  <w:t>Definition of late submission</w:t>
      </w:r>
    </w:p>
    <w:p w14:paraId="7BFB2542" w14:textId="59B645F5" w:rsidR="00697F53" w:rsidRDefault="00697F53" w:rsidP="00697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536"/>
          <w:sz w:val="22"/>
          <w:szCs w:val="22"/>
        </w:rPr>
      </w:pPr>
      <w:r w:rsidRPr="00697F53">
        <w:rPr>
          <w:rFonts w:asciiTheme="minorHAnsi" w:hAnsiTheme="minorHAnsi" w:cstheme="minorHAnsi"/>
          <w:color w:val="343536"/>
          <w:sz w:val="22"/>
          <w:szCs w:val="22"/>
        </w:rPr>
        <w:t xml:space="preserve">Any work that has been submitted after a deadline has passed is classed as late except in cases where an extension has already been agreed </w:t>
      </w:r>
      <w:r w:rsidR="004D003F">
        <w:rPr>
          <w:rFonts w:asciiTheme="minorHAnsi" w:hAnsiTheme="minorHAnsi" w:cstheme="minorHAnsi"/>
          <w:color w:val="343536"/>
          <w:sz w:val="22"/>
          <w:szCs w:val="22"/>
        </w:rPr>
        <w:t xml:space="preserve">upon </w:t>
      </w:r>
      <w:r w:rsidRPr="00697F53">
        <w:rPr>
          <w:rFonts w:asciiTheme="minorHAnsi" w:hAnsiTheme="minorHAnsi" w:cstheme="minorHAnsi"/>
          <w:color w:val="343536"/>
          <w:sz w:val="22"/>
          <w:szCs w:val="22"/>
        </w:rPr>
        <w:t xml:space="preserve">via </w:t>
      </w:r>
      <w:r>
        <w:rPr>
          <w:rFonts w:asciiTheme="minorHAnsi" w:hAnsiTheme="minorHAnsi" w:cstheme="minorHAnsi"/>
          <w:color w:val="343536"/>
          <w:sz w:val="22"/>
          <w:szCs w:val="22"/>
        </w:rPr>
        <w:t>extenuating</w:t>
      </w:r>
      <w:r w:rsidRPr="00697F53">
        <w:rPr>
          <w:rFonts w:asciiTheme="minorHAnsi" w:hAnsiTheme="minorHAnsi" w:cstheme="minorHAnsi"/>
          <w:color w:val="343536"/>
          <w:sz w:val="22"/>
          <w:szCs w:val="22"/>
        </w:rPr>
        <w:t xml:space="preserve"> circumstances procedures.  </w:t>
      </w:r>
    </w:p>
    <w:p w14:paraId="24368A01" w14:textId="235A25AD" w:rsidR="00697F53" w:rsidRPr="00697F53" w:rsidRDefault="00697F53" w:rsidP="00697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536"/>
          <w:sz w:val="22"/>
          <w:szCs w:val="22"/>
        </w:rPr>
      </w:pPr>
    </w:p>
    <w:p w14:paraId="5B59214D" w14:textId="78E55395" w:rsidR="00697F53" w:rsidRDefault="00697F53" w:rsidP="00697F5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</w:pPr>
      <w:r w:rsidRPr="00697F53">
        <w:rPr>
          <w:rStyle w:val="Emphasis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  <w:t>This guidance relates to first attempts/first sit</w:t>
      </w:r>
      <w:r>
        <w:rPr>
          <w:rStyle w:val="Emphasis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  <w:t>s.</w:t>
      </w:r>
    </w:p>
    <w:p w14:paraId="5D1559B1" w14:textId="77777777" w:rsidR="00697F53" w:rsidRPr="00697F53" w:rsidRDefault="00697F53" w:rsidP="00697F5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536"/>
          <w:sz w:val="22"/>
          <w:szCs w:val="22"/>
        </w:rPr>
      </w:pPr>
    </w:p>
    <w:p w14:paraId="055F781E" w14:textId="4B8549AF" w:rsidR="00697F53" w:rsidRDefault="00397CE4" w:rsidP="00697F5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  <w:t>P</w:t>
      </w:r>
      <w:r w:rsidR="00697F53" w:rsidRPr="00697F53">
        <w:rPr>
          <w:rStyle w:val="Strong"/>
          <w:rFonts w:asciiTheme="minorHAnsi" w:hAnsiTheme="minorHAnsi" w:cstheme="minorHAnsi"/>
          <w:color w:val="343536"/>
          <w:sz w:val="22"/>
          <w:szCs w:val="22"/>
          <w:bdr w:val="none" w:sz="0" w:space="0" w:color="auto" w:frame="1"/>
        </w:rPr>
        <w:t>enalties for late submission</w:t>
      </w:r>
    </w:p>
    <w:p w14:paraId="76983A75" w14:textId="03583AEE" w:rsidR="00697F53" w:rsidRPr="00697F53" w:rsidRDefault="00A77FC3" w:rsidP="00697F5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536"/>
          <w:sz w:val="22"/>
          <w:szCs w:val="22"/>
        </w:rPr>
      </w:pPr>
      <w:r>
        <w:rPr>
          <w:rFonts w:asciiTheme="minorHAnsi" w:hAnsiTheme="minorHAnsi" w:cstheme="minorHAnsi"/>
          <w:color w:val="343536"/>
          <w:sz w:val="22"/>
          <w:szCs w:val="22"/>
        </w:rPr>
        <w:t xml:space="preserve">If an assignment is </w:t>
      </w:r>
      <w:r w:rsidR="00817D99">
        <w:rPr>
          <w:rFonts w:asciiTheme="minorHAnsi" w:hAnsiTheme="minorHAnsi" w:cstheme="minorHAnsi"/>
          <w:color w:val="343536"/>
          <w:sz w:val="22"/>
          <w:szCs w:val="22"/>
        </w:rPr>
        <w:t>submitted</w:t>
      </w:r>
      <w:r>
        <w:rPr>
          <w:rFonts w:asciiTheme="minorHAnsi" w:hAnsiTheme="minorHAnsi" w:cstheme="minorHAnsi"/>
          <w:color w:val="343536"/>
          <w:sz w:val="22"/>
          <w:szCs w:val="22"/>
        </w:rPr>
        <w:t xml:space="preserve"> late without</w:t>
      </w:r>
      <w:r w:rsidR="002F4BDF">
        <w:rPr>
          <w:rFonts w:asciiTheme="minorHAnsi" w:hAnsiTheme="minorHAnsi" w:cstheme="minorHAnsi"/>
          <w:color w:val="343536"/>
          <w:sz w:val="22"/>
          <w:szCs w:val="22"/>
        </w:rPr>
        <w:t xml:space="preserve"> an EC agreement </w:t>
      </w:r>
      <w:r w:rsidR="00354889">
        <w:rPr>
          <w:rFonts w:asciiTheme="minorHAnsi" w:hAnsiTheme="minorHAnsi" w:cstheme="minorHAnsi"/>
          <w:color w:val="343536"/>
          <w:sz w:val="22"/>
          <w:szCs w:val="22"/>
        </w:rPr>
        <w:t xml:space="preserve">in place or has missed the agreed extension deadline, </w:t>
      </w:r>
      <w:r w:rsidR="002F4BDF">
        <w:rPr>
          <w:rFonts w:asciiTheme="minorHAnsi" w:hAnsiTheme="minorHAnsi" w:cstheme="minorHAnsi"/>
          <w:color w:val="343536"/>
          <w:sz w:val="22"/>
          <w:szCs w:val="22"/>
        </w:rPr>
        <w:t xml:space="preserve">then the student/apprentice will be capped at a </w:t>
      </w:r>
      <w:r w:rsidR="00817D99">
        <w:rPr>
          <w:rFonts w:asciiTheme="minorHAnsi" w:hAnsiTheme="minorHAnsi" w:cstheme="minorHAnsi"/>
          <w:color w:val="343536"/>
          <w:sz w:val="22"/>
          <w:szCs w:val="22"/>
        </w:rPr>
        <w:t>‘PASS’ grade</w:t>
      </w:r>
      <w:r w:rsidR="00354889">
        <w:rPr>
          <w:rFonts w:asciiTheme="minorHAnsi" w:hAnsiTheme="minorHAnsi" w:cstheme="minorHAnsi"/>
          <w:color w:val="343536"/>
          <w:sz w:val="22"/>
          <w:szCs w:val="22"/>
        </w:rPr>
        <w:t>.</w:t>
      </w:r>
    </w:p>
    <w:p w14:paraId="06CE47FF" w14:textId="77777777" w:rsidR="00697F53" w:rsidRPr="00697F53" w:rsidRDefault="00697F53" w:rsidP="00697F53">
      <w:pPr>
        <w:rPr>
          <w:lang w:val="en-US"/>
        </w:rPr>
      </w:pPr>
    </w:p>
    <w:p w14:paraId="5D30C874" w14:textId="74881E4F" w:rsidR="00697F53" w:rsidRDefault="003C2E05">
      <w:pPr>
        <w:rPr>
          <w:lang w:val="en-US"/>
        </w:rPr>
      </w:pPr>
      <w:r w:rsidRPr="003C2E05">
        <w:rPr>
          <w:b/>
          <w:bCs/>
          <w:lang w:val="en-US"/>
        </w:rPr>
        <w:t>Application</w:t>
      </w:r>
      <w:r>
        <w:rPr>
          <w:b/>
          <w:bCs/>
          <w:lang w:val="en-US"/>
        </w:rPr>
        <w:br/>
      </w:r>
      <w:r w:rsidR="00397CE4">
        <w:rPr>
          <w:lang w:val="en-US"/>
        </w:rPr>
        <w:t xml:space="preserve">To apply for an extension to the </w:t>
      </w:r>
      <w:r>
        <w:rPr>
          <w:lang w:val="en-US"/>
        </w:rPr>
        <w:t xml:space="preserve">original deadline please fully complete the form </w:t>
      </w:r>
      <w:r w:rsidR="006A46B3">
        <w:rPr>
          <w:lang w:val="en-US"/>
        </w:rPr>
        <w:t>on the next page</w:t>
      </w:r>
      <w:r w:rsidR="00E7670C">
        <w:rPr>
          <w:lang w:val="en-US"/>
        </w:rPr>
        <w:t xml:space="preserve"> and send it to either Kirsty or Sam as the course directors. </w:t>
      </w:r>
    </w:p>
    <w:p w14:paraId="7BE3A41D" w14:textId="73063B9A" w:rsidR="00E7670C" w:rsidRDefault="00E7670C">
      <w:pPr>
        <w:rPr>
          <w:lang w:val="en-US"/>
        </w:rPr>
      </w:pPr>
      <w:r>
        <w:rPr>
          <w:lang w:val="en-US"/>
        </w:rPr>
        <w:t xml:space="preserve">A decision will be made </w:t>
      </w:r>
      <w:r w:rsidR="00100E99">
        <w:rPr>
          <w:lang w:val="en-US"/>
        </w:rPr>
        <w:t>based on the information provided to either:</w:t>
      </w:r>
    </w:p>
    <w:p w14:paraId="4059DD66" w14:textId="3D679804" w:rsidR="00100E99" w:rsidRPr="00E64ADC" w:rsidRDefault="00100E99" w:rsidP="00100E99">
      <w:pPr>
        <w:pStyle w:val="ListParagraph"/>
        <w:numPr>
          <w:ilvl w:val="0"/>
          <w:numId w:val="1"/>
        </w:numPr>
        <w:rPr>
          <w:lang w:val="en-US"/>
        </w:rPr>
      </w:pPr>
      <w:r w:rsidRPr="00E64ADC">
        <w:rPr>
          <w:lang w:val="en-US"/>
        </w:rPr>
        <w:t>Not allow an extension</w:t>
      </w:r>
    </w:p>
    <w:p w14:paraId="783626E6" w14:textId="53B86BD9" w:rsidR="00100E99" w:rsidRDefault="00100E99" w:rsidP="00100E99">
      <w:pPr>
        <w:pStyle w:val="ListParagraph"/>
        <w:numPr>
          <w:ilvl w:val="0"/>
          <w:numId w:val="1"/>
        </w:numPr>
        <w:rPr>
          <w:lang w:val="en-US"/>
        </w:rPr>
      </w:pPr>
      <w:r w:rsidRPr="00E64ADC">
        <w:rPr>
          <w:lang w:val="en-US"/>
        </w:rPr>
        <w:t xml:space="preserve">Allow an extension for submission </w:t>
      </w:r>
      <w:r w:rsidR="00C35E5E" w:rsidRPr="00E64ADC">
        <w:rPr>
          <w:lang w:val="en-US"/>
        </w:rPr>
        <w:t xml:space="preserve">for a given period (usually up to </w:t>
      </w:r>
      <w:r w:rsidR="00E64ADC" w:rsidRPr="00E64ADC">
        <w:rPr>
          <w:lang w:val="en-US"/>
        </w:rPr>
        <w:t>6 weeks)</w:t>
      </w:r>
    </w:p>
    <w:p w14:paraId="5AB76411" w14:textId="4512695B" w:rsidR="0002664A" w:rsidRPr="0002664A" w:rsidRDefault="0002664A" w:rsidP="0002664A">
      <w:pPr>
        <w:rPr>
          <w:lang w:val="en-US"/>
        </w:rPr>
      </w:pPr>
      <w:r>
        <w:rPr>
          <w:lang w:val="en-US"/>
        </w:rPr>
        <w:t xml:space="preserve">A separate application </w:t>
      </w:r>
      <w:r w:rsidR="00E955D8">
        <w:rPr>
          <w:lang w:val="en-US"/>
        </w:rPr>
        <w:t xml:space="preserve">will need to be made for every assignment that requires an extension. </w:t>
      </w:r>
    </w:p>
    <w:p w14:paraId="03017008" w14:textId="650E3A5F" w:rsidR="006A46B3" w:rsidRPr="00832EFC" w:rsidRDefault="00832EFC" w:rsidP="00E64ADC">
      <w:pPr>
        <w:rPr>
          <w:lang w:val="en-US"/>
        </w:rPr>
      </w:pPr>
      <w:r w:rsidRPr="00832EFC">
        <w:rPr>
          <w:lang w:val="en-US"/>
        </w:rPr>
        <w:t xml:space="preserve">Decisions will be made within 2 working days of receipt of </w:t>
      </w:r>
      <w:r w:rsidR="004D003F">
        <w:rPr>
          <w:lang w:val="en-US"/>
        </w:rPr>
        <w:t xml:space="preserve">the </w:t>
      </w:r>
      <w:r w:rsidRPr="00832EFC">
        <w:rPr>
          <w:lang w:val="en-US"/>
        </w:rPr>
        <w:t>application.</w:t>
      </w:r>
    </w:p>
    <w:p w14:paraId="22B27360" w14:textId="24FFC3A6" w:rsidR="00E64ADC" w:rsidRDefault="00E64ADC" w:rsidP="00E64ADC">
      <w:pPr>
        <w:rPr>
          <w:b/>
          <w:bCs/>
          <w:lang w:val="en-US"/>
        </w:rPr>
      </w:pPr>
      <w:r>
        <w:rPr>
          <w:b/>
          <w:bCs/>
          <w:lang w:val="en-US"/>
        </w:rPr>
        <w:t>Appeal</w:t>
      </w:r>
    </w:p>
    <w:p w14:paraId="05195E54" w14:textId="53575DCC" w:rsidR="00E64ADC" w:rsidRDefault="00E64ADC" w:rsidP="00E64ADC">
      <w:pPr>
        <w:rPr>
          <w:lang w:val="en-US"/>
        </w:rPr>
      </w:pPr>
      <w:r>
        <w:rPr>
          <w:lang w:val="en-US"/>
        </w:rPr>
        <w:t xml:space="preserve">The </w:t>
      </w:r>
      <w:r w:rsidR="006A46B3">
        <w:rPr>
          <w:lang w:val="en-US"/>
        </w:rPr>
        <w:t>extenuating</w:t>
      </w:r>
      <w:r w:rsidR="004D3EC8">
        <w:rPr>
          <w:lang w:val="en-US"/>
        </w:rPr>
        <w:t xml:space="preserve"> </w:t>
      </w:r>
      <w:r w:rsidR="006A46B3">
        <w:rPr>
          <w:lang w:val="en-US"/>
        </w:rPr>
        <w:t>circumstances</w:t>
      </w:r>
      <w:r w:rsidR="004D3EC8">
        <w:rPr>
          <w:lang w:val="en-US"/>
        </w:rPr>
        <w:t xml:space="preserve"> decision can be appealed by contacting Abbeydale’s Lead </w:t>
      </w:r>
      <w:r w:rsidR="006A46B3">
        <w:rPr>
          <w:lang w:val="en-US"/>
        </w:rPr>
        <w:t>Internal</w:t>
      </w:r>
      <w:r w:rsidR="004D3EC8">
        <w:rPr>
          <w:lang w:val="en-US"/>
        </w:rPr>
        <w:t xml:space="preserve"> Quality </w:t>
      </w:r>
      <w:r w:rsidR="006A46B3">
        <w:rPr>
          <w:lang w:val="en-US"/>
        </w:rPr>
        <w:t xml:space="preserve">Assurer, Hil </w:t>
      </w:r>
      <w:proofErr w:type="spellStart"/>
      <w:r w:rsidR="006A46B3">
        <w:rPr>
          <w:lang w:val="en-US"/>
        </w:rPr>
        <w:t>Varlow</w:t>
      </w:r>
      <w:proofErr w:type="spellEnd"/>
      <w:r w:rsidR="006A46B3">
        <w:rPr>
          <w:lang w:val="en-US"/>
        </w:rPr>
        <w:t xml:space="preserve"> at </w:t>
      </w:r>
      <w:hyperlink r:id="rId7" w:history="1">
        <w:r w:rsidR="006A46B3" w:rsidRPr="007E69E7">
          <w:rPr>
            <w:rStyle w:val="Hyperlink"/>
            <w:lang w:val="en-US"/>
          </w:rPr>
          <w:t>hil.varlow@abbeydale-vetlink.org</w:t>
        </w:r>
      </w:hyperlink>
      <w:r w:rsidR="006A46B3">
        <w:rPr>
          <w:lang w:val="en-US"/>
        </w:rPr>
        <w:t xml:space="preserve">. Please fully state the reasons for your appeal so </w:t>
      </w:r>
      <w:r w:rsidR="004D003F">
        <w:rPr>
          <w:lang w:val="en-US"/>
        </w:rPr>
        <w:t xml:space="preserve">a </w:t>
      </w:r>
      <w:r w:rsidR="006A46B3">
        <w:rPr>
          <w:lang w:val="en-US"/>
        </w:rPr>
        <w:t>decision</w:t>
      </w:r>
      <w:r w:rsidR="004D003F">
        <w:rPr>
          <w:lang w:val="en-US"/>
        </w:rPr>
        <w:t xml:space="preserve"> can be made</w:t>
      </w:r>
      <w:r w:rsidR="006A46B3">
        <w:rPr>
          <w:lang w:val="en-US"/>
        </w:rPr>
        <w:t xml:space="preserve">. </w:t>
      </w:r>
    </w:p>
    <w:p w14:paraId="3E8C54F3" w14:textId="28A3B5E9" w:rsidR="00FE2004" w:rsidRDefault="00FE2004">
      <w:pPr>
        <w:rPr>
          <w:lang w:val="en-US"/>
        </w:rPr>
      </w:pPr>
      <w:r>
        <w:rPr>
          <w:lang w:val="en-US"/>
        </w:rPr>
        <w:br w:type="page"/>
      </w:r>
    </w:p>
    <w:p w14:paraId="2B8677FF" w14:textId="0AFD08E2" w:rsidR="00FE2004" w:rsidRDefault="00FE2004" w:rsidP="00FE2004">
      <w:pPr>
        <w:pStyle w:val="Heading1"/>
        <w:jc w:val="center"/>
        <w:rPr>
          <w:color w:val="009C88"/>
          <w:lang w:val="en-US"/>
        </w:rPr>
      </w:pPr>
      <w:r w:rsidRPr="00FE2004">
        <w:rPr>
          <w:color w:val="009C88"/>
          <w:lang w:val="en-US"/>
        </w:rPr>
        <w:lastRenderedPageBreak/>
        <w:t>Extenuating Circumstances application</w:t>
      </w:r>
    </w:p>
    <w:p w14:paraId="180A1E99" w14:textId="77777777" w:rsidR="00FE2004" w:rsidRDefault="00FE2004" w:rsidP="00FE2004">
      <w:pPr>
        <w:rPr>
          <w:lang w:val="en-US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135"/>
        <w:gridCol w:w="1589"/>
        <w:gridCol w:w="1938"/>
        <w:gridCol w:w="440"/>
        <w:gridCol w:w="984"/>
        <w:gridCol w:w="1458"/>
      </w:tblGrid>
      <w:tr w:rsidR="007C023B" w14:paraId="18728C66" w14:textId="77777777" w:rsidTr="004D003F">
        <w:trPr>
          <w:trHeight w:hRule="exact"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5BAF1338" w14:textId="42FCFDCA" w:rsidR="007C023B" w:rsidRDefault="00E064E5" w:rsidP="00E064E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Learner </w:t>
            </w:r>
            <w:r w:rsidR="007C02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593E" w14:textId="17095D44" w:rsidR="007C023B" w:rsidRDefault="007C023B" w:rsidP="00E064E5"/>
        </w:tc>
      </w:tr>
      <w:tr w:rsidR="007C023B" w14:paraId="6E69683A" w14:textId="77777777" w:rsidTr="004D003F">
        <w:trPr>
          <w:trHeight w:hRule="exact"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7D80D59B" w14:textId="3A8DCD82" w:rsidR="007C023B" w:rsidRDefault="007C023B" w:rsidP="00E064E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CQ Le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901F" w14:textId="77777777" w:rsidR="007C023B" w:rsidRDefault="007C023B" w:rsidP="00E064E5">
            <w: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6898D5FE" w14:textId="41ED1E9B" w:rsidR="007C023B" w:rsidRDefault="00E064E5" w:rsidP="00E064E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Group </w:t>
            </w:r>
            <w:r w:rsidR="007C02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 w:rsidR="007C023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="007C02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5E38" w14:textId="77777777" w:rsidR="007C023B" w:rsidRDefault="007C023B" w:rsidP="00E064E5">
            <w:r>
              <w:t xml:space="preserve"> </w:t>
            </w:r>
          </w:p>
        </w:tc>
      </w:tr>
      <w:tr w:rsidR="007C023B" w14:paraId="16FB6FFF" w14:textId="77777777" w:rsidTr="004D003F">
        <w:trPr>
          <w:trHeight w:hRule="exact" w:val="54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42763EDF" w14:textId="30E92203" w:rsidR="007C023B" w:rsidRDefault="007C023B" w:rsidP="00E064E5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E064E5" w:rsidRPr="00E064E5">
              <w:rPr>
                <w:rFonts w:ascii="Arial" w:eastAsia="Arial" w:hAnsi="Arial" w:cs="Arial"/>
                <w:i/>
                <w:iCs/>
                <w:spacing w:val="1"/>
                <w:sz w:val="16"/>
                <w:szCs w:val="16"/>
              </w:rPr>
              <w:t>(Level 2 VNA or Level 3 VN SAP)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56D378" w14:textId="5676A88D" w:rsidR="007C023B" w:rsidRDefault="007C023B" w:rsidP="00AC2719"/>
        </w:tc>
      </w:tr>
      <w:tr w:rsidR="00714EFC" w14:paraId="44C8922B" w14:textId="77777777" w:rsidTr="004D003F">
        <w:trPr>
          <w:trHeight w:hRule="exact" w:val="45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0F7016FF" w14:textId="24256968" w:rsidR="00714EFC" w:rsidRDefault="00714EFC" w:rsidP="00AC2719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14E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Assignment name/number </w:t>
            </w:r>
            <w:r w:rsidRPr="004A106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(e.g.VNSA1)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FA49" w14:textId="2C713E4F" w:rsidR="00714EFC" w:rsidRDefault="00714EFC" w:rsidP="00AC2719"/>
        </w:tc>
      </w:tr>
      <w:tr w:rsidR="00763715" w14:paraId="2A4D8247" w14:textId="77777777" w:rsidTr="004D003F">
        <w:trPr>
          <w:trHeight w:hRule="exact" w:val="45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23B2494D" w14:textId="1CC4C1BC" w:rsidR="00763715" w:rsidRPr="00763715" w:rsidRDefault="00763715" w:rsidP="0021673B">
            <w:pPr>
              <w:spacing w:after="0" w:line="229" w:lineRule="exact"/>
              <w:ind w:left="10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37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Original hand</w:t>
            </w:r>
            <w:r w:rsidR="004D00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76371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 date: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573" w14:textId="77777777" w:rsidR="00763715" w:rsidRDefault="00763715" w:rsidP="00AC2719"/>
        </w:tc>
      </w:tr>
      <w:tr w:rsidR="00753767" w14:paraId="41427BA8" w14:textId="77777777" w:rsidTr="004D003F">
        <w:trPr>
          <w:trHeight w:hRule="exact" w:val="45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  <w:vAlign w:val="center"/>
          </w:tcPr>
          <w:p w14:paraId="5082FA58" w14:textId="63A2B7C1" w:rsidR="00753767" w:rsidRDefault="00753767" w:rsidP="004667BF">
            <w:pPr>
              <w:spacing w:after="0" w:line="229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 w:rsidRPr="006F10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Requested </w:t>
            </w:r>
            <w:r w:rsidR="006F10AE" w:rsidRPr="006F10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extension</w:t>
            </w:r>
            <w:r w:rsidRPr="006F10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10AE" w:rsidRPr="006F10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length</w:t>
            </w:r>
            <w:r w:rsidR="006F10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F10AE" w:rsidRPr="006F10A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(e.g. 2</w:t>
            </w:r>
            <w:r w:rsidR="004D003F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="006F10AE" w:rsidRPr="006F10A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weeks)</w:t>
            </w:r>
            <w:r w:rsidR="006F10AE" w:rsidRPr="006F10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1BA" w14:textId="77777777" w:rsidR="00753767" w:rsidRDefault="00753767" w:rsidP="00AC2719"/>
        </w:tc>
      </w:tr>
      <w:tr w:rsidR="007C023B" w14:paraId="737E249F" w14:textId="77777777" w:rsidTr="004D003F">
        <w:trPr>
          <w:trHeight w:hRule="exact" w:val="5597"/>
        </w:trPr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</w:tcPr>
          <w:p w14:paraId="0738248D" w14:textId="77777777" w:rsidR="007C023B" w:rsidRDefault="007C023B" w:rsidP="00AC271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DAD7" w14:textId="77777777" w:rsidR="007C023B" w:rsidRDefault="007C023B" w:rsidP="00AC2719"/>
        </w:tc>
      </w:tr>
      <w:tr w:rsidR="007C023B" w14:paraId="36E6F6D0" w14:textId="77777777" w:rsidTr="004D003F">
        <w:trPr>
          <w:trHeight w:hRule="exact" w:val="43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</w:tcPr>
          <w:p w14:paraId="057606C2" w14:textId="2B107338" w:rsidR="007C023B" w:rsidRDefault="007C023B" w:rsidP="00AC271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ed: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4F8" w14:textId="77777777" w:rsidR="007C023B" w:rsidRDefault="007C023B" w:rsidP="00AC271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959"/>
          </w:tcPr>
          <w:p w14:paraId="1075C32E" w14:textId="77777777" w:rsidR="007C023B" w:rsidRDefault="007C023B" w:rsidP="00AC271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8153" w14:textId="77777777" w:rsidR="007C023B" w:rsidRDefault="007C023B" w:rsidP="00AC2719">
            <w:r>
              <w:t xml:space="preserve"> </w:t>
            </w:r>
          </w:p>
        </w:tc>
      </w:tr>
    </w:tbl>
    <w:p w14:paraId="7F3CAB3B" w14:textId="77777777" w:rsidR="00FE2004" w:rsidRDefault="00FE2004" w:rsidP="00FE2004">
      <w:pPr>
        <w:rPr>
          <w:lang w:val="en-US"/>
        </w:rPr>
      </w:pP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2127"/>
        <w:gridCol w:w="7223"/>
      </w:tblGrid>
      <w:tr w:rsidR="004B5D6F" w14:paraId="760EC8B3" w14:textId="77777777" w:rsidTr="00F013BB">
        <w:trPr>
          <w:trHeight w:val="1531"/>
        </w:trPr>
        <w:tc>
          <w:tcPr>
            <w:tcW w:w="2127" w:type="dxa"/>
            <w:shd w:val="clear" w:color="auto" w:fill="BF9959"/>
            <w:vAlign w:val="center"/>
          </w:tcPr>
          <w:p w14:paraId="18C4317C" w14:textId="0060902B" w:rsidR="004B5D6F" w:rsidRPr="004B67E3" w:rsidRDefault="00AC1026" w:rsidP="00874A52">
            <w:pPr>
              <w:rPr>
                <w:b/>
                <w:bCs/>
                <w:lang w:val="en-US"/>
              </w:rPr>
            </w:pPr>
            <w:r w:rsidRPr="004B67E3">
              <w:rPr>
                <w:b/>
                <w:bCs/>
                <w:lang w:val="en-US"/>
              </w:rPr>
              <w:t>Directors decision:</w:t>
            </w:r>
          </w:p>
        </w:tc>
        <w:tc>
          <w:tcPr>
            <w:tcW w:w="7223" w:type="dxa"/>
          </w:tcPr>
          <w:p w14:paraId="39AB2748" w14:textId="77777777" w:rsidR="004B5D6F" w:rsidRDefault="004B5D6F" w:rsidP="00FE2004">
            <w:pPr>
              <w:rPr>
                <w:lang w:val="en-US"/>
              </w:rPr>
            </w:pPr>
          </w:p>
        </w:tc>
      </w:tr>
      <w:tr w:rsidR="004B5D6F" w14:paraId="3156ED4A" w14:textId="77777777" w:rsidTr="00F013BB">
        <w:trPr>
          <w:trHeight w:val="567"/>
        </w:trPr>
        <w:tc>
          <w:tcPr>
            <w:tcW w:w="2127" w:type="dxa"/>
            <w:shd w:val="clear" w:color="auto" w:fill="BF9959"/>
            <w:vAlign w:val="center"/>
          </w:tcPr>
          <w:p w14:paraId="3036692C" w14:textId="4407D13B" w:rsidR="004B5D6F" w:rsidRPr="004B67E3" w:rsidRDefault="009278BF" w:rsidP="00874A52">
            <w:pPr>
              <w:rPr>
                <w:b/>
                <w:bCs/>
                <w:lang w:val="en-US"/>
              </w:rPr>
            </w:pPr>
            <w:r w:rsidRPr="004B67E3">
              <w:rPr>
                <w:b/>
                <w:bCs/>
                <w:lang w:val="en-US"/>
              </w:rPr>
              <w:t>Signed:</w:t>
            </w:r>
          </w:p>
        </w:tc>
        <w:tc>
          <w:tcPr>
            <w:tcW w:w="7223" w:type="dxa"/>
          </w:tcPr>
          <w:p w14:paraId="326D976D" w14:textId="77777777" w:rsidR="004B5D6F" w:rsidRDefault="004B5D6F" w:rsidP="00FE2004">
            <w:pPr>
              <w:rPr>
                <w:lang w:val="en-US"/>
              </w:rPr>
            </w:pPr>
          </w:p>
        </w:tc>
      </w:tr>
      <w:tr w:rsidR="004B5D6F" w14:paraId="246210EA" w14:textId="77777777" w:rsidTr="00F013BB">
        <w:trPr>
          <w:trHeight w:val="567"/>
        </w:trPr>
        <w:tc>
          <w:tcPr>
            <w:tcW w:w="2127" w:type="dxa"/>
            <w:shd w:val="clear" w:color="auto" w:fill="BF9959"/>
            <w:vAlign w:val="center"/>
          </w:tcPr>
          <w:p w14:paraId="6EDA0EAA" w14:textId="4F2E541F" w:rsidR="004B5D6F" w:rsidRPr="004B67E3" w:rsidRDefault="00874A52" w:rsidP="00874A52">
            <w:pPr>
              <w:rPr>
                <w:b/>
                <w:bCs/>
                <w:lang w:val="en-US"/>
              </w:rPr>
            </w:pPr>
            <w:r w:rsidRPr="004B67E3">
              <w:rPr>
                <w:b/>
                <w:bCs/>
                <w:lang w:val="en-US"/>
              </w:rPr>
              <w:t xml:space="preserve">Date: </w:t>
            </w:r>
          </w:p>
        </w:tc>
        <w:tc>
          <w:tcPr>
            <w:tcW w:w="7223" w:type="dxa"/>
          </w:tcPr>
          <w:p w14:paraId="3E718758" w14:textId="77777777" w:rsidR="004B5D6F" w:rsidRDefault="004B5D6F" w:rsidP="00FE2004">
            <w:pPr>
              <w:rPr>
                <w:lang w:val="en-US"/>
              </w:rPr>
            </w:pPr>
          </w:p>
        </w:tc>
      </w:tr>
    </w:tbl>
    <w:p w14:paraId="04D43FC4" w14:textId="77777777" w:rsidR="00511C4F" w:rsidRPr="00FE2004" w:rsidRDefault="00511C4F" w:rsidP="00FE2004">
      <w:pPr>
        <w:rPr>
          <w:lang w:val="en-US"/>
        </w:rPr>
      </w:pPr>
    </w:p>
    <w:sectPr w:rsidR="00511C4F" w:rsidRPr="00FE20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3815" w14:textId="77777777" w:rsidR="00144D2D" w:rsidRDefault="00144D2D" w:rsidP="00697F53">
      <w:pPr>
        <w:spacing w:after="0" w:line="240" w:lineRule="auto"/>
      </w:pPr>
      <w:r>
        <w:separator/>
      </w:r>
    </w:p>
  </w:endnote>
  <w:endnote w:type="continuationSeparator" w:id="0">
    <w:p w14:paraId="0DF31CB4" w14:textId="77777777" w:rsidR="00144D2D" w:rsidRDefault="00144D2D" w:rsidP="0069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40FB" w14:textId="173DE675" w:rsidR="00697F53" w:rsidRPr="00697F53" w:rsidRDefault="00697F53">
    <w:pPr>
      <w:pStyle w:val="Footer"/>
      <w:rPr>
        <w:lang w:val="en-US"/>
      </w:rPr>
    </w:pPr>
    <w:r>
      <w:rPr>
        <w:lang w:val="en-US"/>
      </w:rPr>
      <w:t>Policy created 13</w:t>
    </w:r>
    <w:r w:rsidRPr="00697F53">
      <w:rPr>
        <w:vertAlign w:val="superscript"/>
        <w:lang w:val="en-US"/>
      </w:rPr>
      <w:t>th</w:t>
    </w:r>
    <w:r>
      <w:rPr>
        <w:lang w:val="en-US"/>
      </w:rPr>
      <w:t xml:space="preserve"> April 2023. Due to be reviewed April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9256" w14:textId="77777777" w:rsidR="00144D2D" w:rsidRDefault="00144D2D" w:rsidP="00697F53">
      <w:pPr>
        <w:spacing w:after="0" w:line="240" w:lineRule="auto"/>
      </w:pPr>
      <w:r>
        <w:separator/>
      </w:r>
    </w:p>
  </w:footnote>
  <w:footnote w:type="continuationSeparator" w:id="0">
    <w:p w14:paraId="64219CBE" w14:textId="77777777" w:rsidR="00144D2D" w:rsidRDefault="00144D2D" w:rsidP="0069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6F78" w14:textId="69E38F5D" w:rsidR="00697F53" w:rsidRDefault="00697F53">
    <w:pPr>
      <w:pStyle w:val="Header"/>
    </w:pPr>
    <w:r>
      <w:rPr>
        <w:noProof/>
      </w:rPr>
      <w:drawing>
        <wp:inline distT="0" distB="0" distL="0" distR="0" wp14:anchorId="59FFDE7E" wp14:editId="566EB452">
          <wp:extent cx="2095500" cy="725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408" cy="72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C5"/>
    <w:multiLevelType w:val="hybridMultilevel"/>
    <w:tmpl w:val="E594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NTQxMTQ2szA2M7VQ0lEKTi0uzszPAykwqgUAfr3fRywAAAA="/>
  </w:docVars>
  <w:rsids>
    <w:rsidRoot w:val="00697F53"/>
    <w:rsid w:val="0002664A"/>
    <w:rsid w:val="00100E99"/>
    <w:rsid w:val="00144D2D"/>
    <w:rsid w:val="0021673B"/>
    <w:rsid w:val="002F4BDF"/>
    <w:rsid w:val="00354889"/>
    <w:rsid w:val="00397CE4"/>
    <w:rsid w:val="003B5D49"/>
    <w:rsid w:val="003C2E05"/>
    <w:rsid w:val="004667BF"/>
    <w:rsid w:val="004A1065"/>
    <w:rsid w:val="004B5D6F"/>
    <w:rsid w:val="004B67E3"/>
    <w:rsid w:val="004D003F"/>
    <w:rsid w:val="004D3EC8"/>
    <w:rsid w:val="00511C4F"/>
    <w:rsid w:val="005603A4"/>
    <w:rsid w:val="006049E7"/>
    <w:rsid w:val="00635F6B"/>
    <w:rsid w:val="00697F53"/>
    <w:rsid w:val="006A46B3"/>
    <w:rsid w:val="006F10AE"/>
    <w:rsid w:val="00714EFC"/>
    <w:rsid w:val="00753767"/>
    <w:rsid w:val="00763715"/>
    <w:rsid w:val="007C023B"/>
    <w:rsid w:val="00817D99"/>
    <w:rsid w:val="00832EFC"/>
    <w:rsid w:val="00874A52"/>
    <w:rsid w:val="009278BF"/>
    <w:rsid w:val="00A051B4"/>
    <w:rsid w:val="00A77FC3"/>
    <w:rsid w:val="00AC1026"/>
    <w:rsid w:val="00C35E5E"/>
    <w:rsid w:val="00E064E5"/>
    <w:rsid w:val="00E64ADC"/>
    <w:rsid w:val="00E7670C"/>
    <w:rsid w:val="00E955D8"/>
    <w:rsid w:val="00F013BB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0CB8"/>
  <w15:chartTrackingRefBased/>
  <w15:docId w15:val="{53D37F4C-4686-484E-8AB9-DF1B2B8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53"/>
  </w:style>
  <w:style w:type="paragraph" w:styleId="Footer">
    <w:name w:val="footer"/>
    <w:basedOn w:val="Normal"/>
    <w:link w:val="FooterChar"/>
    <w:uiPriority w:val="99"/>
    <w:unhideWhenUsed/>
    <w:rsid w:val="0069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53"/>
  </w:style>
  <w:style w:type="paragraph" w:styleId="NormalWeb">
    <w:name w:val="Normal (Web)"/>
    <w:basedOn w:val="Normal"/>
    <w:uiPriority w:val="99"/>
    <w:semiHidden/>
    <w:unhideWhenUsed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97F53"/>
    <w:rPr>
      <w:b/>
      <w:bCs/>
    </w:rPr>
  </w:style>
  <w:style w:type="paragraph" w:customStyle="1" w:styleId="default">
    <w:name w:val="default"/>
    <w:basedOn w:val="Normal"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97F53"/>
    <w:rPr>
      <w:i/>
      <w:iCs/>
    </w:rPr>
  </w:style>
  <w:style w:type="paragraph" w:styleId="ListParagraph">
    <w:name w:val="List Paragraph"/>
    <w:basedOn w:val="Normal"/>
    <w:uiPriority w:val="34"/>
    <w:qFormat/>
    <w:rsid w:val="00100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6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l.varlow@abbeydale-vetli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morgan</dc:creator>
  <cp:keywords/>
  <dc:description/>
  <cp:lastModifiedBy>samantha morgan</cp:lastModifiedBy>
  <cp:revision>36</cp:revision>
  <dcterms:created xsi:type="dcterms:W3CDTF">2023-04-13T09:23:00Z</dcterms:created>
  <dcterms:modified xsi:type="dcterms:W3CDTF">2023-04-13T11:10:00Z</dcterms:modified>
</cp:coreProperties>
</file>